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#1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22DDEE28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760A51">
        <w:rPr>
          <w:rFonts w:ascii="Times New Roman" w:hAnsi="Times New Roman" w:cs="Times New Roman"/>
          <w:sz w:val="28"/>
          <w:szCs w:val="28"/>
        </w:rPr>
        <w:t>February 26, 2026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11AACFCE" w14:textId="5687B5FE" w:rsidR="009A52CF" w:rsidRDefault="002B5D84" w:rsidP="00760A51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760A51">
        <w:rPr>
          <w:rFonts w:ascii="Times New Roman" w:hAnsi="Times New Roman" w:cs="Times New Roman"/>
          <w:sz w:val="28"/>
          <w:szCs w:val="28"/>
        </w:rPr>
        <w:t>Flow</w:t>
      </w:r>
      <w:r w:rsidR="00FD434E">
        <w:rPr>
          <w:rFonts w:ascii="Times New Roman" w:hAnsi="Times New Roman" w:cs="Times New Roman"/>
          <w:sz w:val="28"/>
          <w:szCs w:val="28"/>
        </w:rPr>
        <w:t>able Fill</w:t>
      </w:r>
      <w:r w:rsidR="00760A51">
        <w:rPr>
          <w:rFonts w:ascii="Times New Roman" w:hAnsi="Times New Roman" w:cs="Times New Roman"/>
          <w:sz w:val="28"/>
          <w:szCs w:val="28"/>
        </w:rPr>
        <w:t xml:space="preserve"> and Sanitary Service Trenc</w:t>
      </w:r>
      <w:r w:rsidR="009A52CF">
        <w:rPr>
          <w:rFonts w:ascii="Times New Roman" w:hAnsi="Times New Roman" w:cs="Times New Roman"/>
          <w:sz w:val="28"/>
          <w:szCs w:val="28"/>
        </w:rPr>
        <w:t>h</w:t>
      </w:r>
    </w:p>
    <w:p w14:paraId="398571AC" w14:textId="6DD3E604" w:rsidR="00FD434E" w:rsidRPr="00B43D9D" w:rsidRDefault="00FD434E" w:rsidP="00760A51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(See additional Addendum #1 Sheets)</w:t>
      </w:r>
    </w:p>
    <w:p w14:paraId="1E4BFF5A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Changes to Bid Date or Other Conditions:    NONE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5821BB"/>
    <w:rsid w:val="00693783"/>
    <w:rsid w:val="00760A51"/>
    <w:rsid w:val="008B2B37"/>
    <w:rsid w:val="009A52CF"/>
    <w:rsid w:val="00B43D9D"/>
    <w:rsid w:val="00F261BF"/>
    <w:rsid w:val="00F97E88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6</cp:revision>
  <dcterms:created xsi:type="dcterms:W3CDTF">2025-10-06T16:35:00Z</dcterms:created>
  <dcterms:modified xsi:type="dcterms:W3CDTF">2026-02-26T21:44:00Z</dcterms:modified>
</cp:coreProperties>
</file>